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52415" w14:textId="3F1C87DD" w:rsidR="004516B9" w:rsidRPr="004516B9" w:rsidRDefault="004516B9" w:rsidP="004516B9">
      <w:pPr>
        <w:pStyle w:val="Overskrift3"/>
      </w:pPr>
      <w:r w:rsidRPr="004516B9">
        <w:t xml:space="preserve">Referat </w:t>
      </w:r>
    </w:p>
    <w:p w14:paraId="3475D9A0" w14:textId="77777777" w:rsidR="004516B9" w:rsidRPr="004516B9" w:rsidRDefault="004516B9" w:rsidP="004516B9">
      <w:pPr>
        <w:spacing w:before="100" w:beforeAutospacing="1" w:after="100" w:afterAutospacing="1" w:line="300" w:lineRule="atLeast"/>
        <w:rPr>
          <w:rFonts w:ascii="Segoe UI" w:eastAsia="Times New Roman" w:hAnsi="Segoe UI" w:cs="Segoe UI"/>
          <w:kern w:val="0"/>
          <w:sz w:val="21"/>
          <w:szCs w:val="21"/>
          <w:lang w:eastAsia="nb-NO"/>
          <w14:ligatures w14:val="none"/>
        </w:rPr>
      </w:pPr>
      <w:proofErr w:type="spellStart"/>
      <w:r w:rsidRPr="004516B9">
        <w:rPr>
          <w:rFonts w:ascii="Segoe UI" w:eastAsia="Times New Roman" w:hAnsi="Segoe UI" w:cs="Segoe UI"/>
          <w:b/>
          <w:bCs/>
          <w:kern w:val="0"/>
          <w:sz w:val="28"/>
          <w:szCs w:val="28"/>
          <w:lang w:eastAsia="nb-NO"/>
          <w14:ligatures w14:val="none"/>
        </w:rPr>
        <w:t>Djubdeintervju</w:t>
      </w:r>
      <w:proofErr w:type="spellEnd"/>
      <w:r w:rsidRPr="004516B9">
        <w:rPr>
          <w:rFonts w:ascii="Segoe UI" w:eastAsia="Times New Roman" w:hAnsi="Segoe UI" w:cs="Segoe UI"/>
          <w:b/>
          <w:bCs/>
          <w:kern w:val="0"/>
          <w:sz w:val="28"/>
          <w:szCs w:val="28"/>
          <w:lang w:eastAsia="nb-NO"/>
          <w14:ligatures w14:val="none"/>
        </w:rPr>
        <w:t xml:space="preserve"> kring skulestruktur med idrettslaga</w:t>
      </w:r>
      <w:r w:rsidRPr="004516B9">
        <w:rPr>
          <w:rFonts w:ascii="Segoe UI" w:eastAsia="Times New Roman" w:hAnsi="Segoe UI" w:cs="Segoe UI"/>
          <w:kern w:val="0"/>
          <w:sz w:val="21"/>
          <w:szCs w:val="21"/>
          <w:lang w:eastAsia="nb-NO"/>
          <w14:ligatures w14:val="none"/>
        </w:rPr>
        <w:br/>
        <w:t>Tingvang, 29.04.2026</w:t>
      </w:r>
    </w:p>
    <w:p w14:paraId="04B7FA7D" w14:textId="77777777" w:rsidR="004516B9" w:rsidRPr="004516B9" w:rsidRDefault="004516B9" w:rsidP="004516B9">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b/>
          <w:bCs/>
          <w:kern w:val="0"/>
          <w:sz w:val="21"/>
          <w:szCs w:val="21"/>
          <w:lang w:eastAsia="nb-NO"/>
          <w14:ligatures w14:val="none"/>
        </w:rPr>
        <w:t>Møtt:</w:t>
      </w:r>
      <w:r w:rsidRPr="004516B9">
        <w:rPr>
          <w:rFonts w:ascii="Segoe UI" w:eastAsia="Times New Roman" w:hAnsi="Segoe UI" w:cs="Segoe UI"/>
          <w:kern w:val="0"/>
          <w:sz w:val="21"/>
          <w:szCs w:val="21"/>
          <w:lang w:eastAsia="nb-NO"/>
          <w14:ligatures w14:val="none"/>
        </w:rPr>
        <w:t xml:space="preserve"> To representantar frå RIL og fire representantar frå ØSIL</w:t>
      </w:r>
    </w:p>
    <w:p w14:paraId="282A981C" w14:textId="60191B17" w:rsidR="004516B9" w:rsidRPr="004516B9" w:rsidRDefault="004516B9" w:rsidP="004516B9">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kern w:val="0"/>
          <w:sz w:val="21"/>
          <w:szCs w:val="21"/>
          <w:lang w:eastAsia="nb-NO"/>
          <w14:ligatures w14:val="none"/>
        </w:rPr>
        <w:t xml:space="preserve">Kjersti Hedalen leia intervjuet, Øystein Skattebu var sekretær </w:t>
      </w:r>
    </w:p>
    <w:p w14:paraId="7BB1B40D" w14:textId="77777777" w:rsidR="004516B9" w:rsidRDefault="004516B9" w:rsidP="004516B9">
      <w:pPr>
        <w:spacing w:before="100" w:beforeAutospacing="1" w:after="100" w:afterAutospacing="1" w:line="300" w:lineRule="atLeast"/>
        <w:rPr>
          <w:rFonts w:ascii="Segoe UI" w:eastAsia="Times New Roman" w:hAnsi="Segoe UI" w:cs="Segoe UI"/>
          <w:b/>
          <w:bCs/>
          <w:kern w:val="0"/>
          <w:sz w:val="27"/>
          <w:szCs w:val="27"/>
          <w:lang w:eastAsia="nb-NO"/>
          <w14:ligatures w14:val="none"/>
        </w:rPr>
      </w:pPr>
    </w:p>
    <w:p w14:paraId="6AB5790E" w14:textId="5E1886DA" w:rsidR="004516B9" w:rsidRDefault="004516B9" w:rsidP="004516B9">
      <w:pPr>
        <w:spacing w:before="100" w:beforeAutospacing="1" w:after="100" w:afterAutospacing="1" w:line="300" w:lineRule="atLeast"/>
        <w:rPr>
          <w:rFonts w:ascii="Segoe UI" w:eastAsia="Times New Roman" w:hAnsi="Segoe UI" w:cs="Segoe UI"/>
          <w:b/>
          <w:bCs/>
          <w:kern w:val="0"/>
          <w:sz w:val="27"/>
          <w:szCs w:val="27"/>
          <w:lang w:eastAsia="nb-NO"/>
          <w14:ligatures w14:val="none"/>
        </w:rPr>
      </w:pPr>
      <w:r>
        <w:rPr>
          <w:rFonts w:ascii="Segoe UI" w:eastAsia="Times New Roman" w:hAnsi="Segoe UI" w:cs="Segoe UI"/>
          <w:b/>
          <w:bCs/>
          <w:kern w:val="0"/>
          <w:sz w:val="27"/>
          <w:szCs w:val="27"/>
          <w:lang w:eastAsia="nb-NO"/>
          <w14:ligatures w14:val="none"/>
        </w:rPr>
        <w:t>Hovudmoment frå innspela (nummerert etter intervjuspørsmåla)</w:t>
      </w:r>
    </w:p>
    <w:p w14:paraId="22F6FF3D" w14:textId="325ED8D8" w:rsidR="004516B9" w:rsidRPr="004516B9" w:rsidRDefault="004516B9" w:rsidP="004516B9">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b/>
          <w:bCs/>
          <w:kern w:val="0"/>
          <w:sz w:val="21"/>
          <w:szCs w:val="21"/>
          <w:lang w:eastAsia="nb-NO"/>
          <w14:ligatures w14:val="none"/>
        </w:rPr>
        <w:t>1)</w:t>
      </w:r>
      <w:r w:rsidRPr="004516B9">
        <w:rPr>
          <w:rFonts w:ascii="Segoe UI" w:eastAsia="Times New Roman" w:hAnsi="Segoe UI" w:cs="Segoe UI"/>
          <w:kern w:val="0"/>
          <w:sz w:val="21"/>
          <w:szCs w:val="21"/>
          <w:lang w:eastAsia="nb-NO"/>
          <w14:ligatures w14:val="none"/>
        </w:rPr>
        <w:t xml:space="preserve"> Idrettslaga har i dag lite samarbeid med skulane om aktivitetar i eller utanfor skuletida. Skulane deltek likevel av og til som publikum eller med dugnadsarbeid ved idrettsarrangement på Beitostølen.</w:t>
      </w:r>
    </w:p>
    <w:p w14:paraId="78AA8593" w14:textId="77777777" w:rsidR="004516B9" w:rsidRPr="004516B9" w:rsidRDefault="004516B9" w:rsidP="004516B9">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kern w:val="0"/>
          <w:sz w:val="21"/>
          <w:szCs w:val="21"/>
          <w:lang w:eastAsia="nb-NO"/>
          <w14:ligatures w14:val="none"/>
        </w:rPr>
        <w:t>Det er derimot utbreidd sambruk av lokale, anlegg og funksjonar mellom skule og idrett der desse er samlokaliserte:</w:t>
      </w:r>
    </w:p>
    <w:p w14:paraId="40D33E01" w14:textId="77777777" w:rsidR="004516B9" w:rsidRPr="004516B9" w:rsidRDefault="004516B9" w:rsidP="004516B9">
      <w:pPr>
        <w:numPr>
          <w:ilvl w:val="0"/>
          <w:numId w:val="1"/>
        </w:num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kern w:val="0"/>
          <w:sz w:val="21"/>
          <w:szCs w:val="21"/>
          <w:lang w:eastAsia="nb-NO"/>
          <w14:ligatures w14:val="none"/>
        </w:rPr>
        <w:t>I Rogne ligg skulen og idrettslaget sine anlegg tett, og skulen dreg nytte av idrettslaget sine anlegg – og omvendt. Gymsalen ved skulen er viktig for aktiviteten i RIL, saman med skileiken, ballbingen, handballbana og Rogne stadion.</w:t>
      </w:r>
    </w:p>
    <w:p w14:paraId="02FE91E5" w14:textId="77777777" w:rsidR="004516B9" w:rsidRPr="004516B9" w:rsidRDefault="004516B9" w:rsidP="004516B9">
      <w:pPr>
        <w:numPr>
          <w:ilvl w:val="0"/>
          <w:numId w:val="1"/>
        </w:num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kern w:val="0"/>
          <w:sz w:val="21"/>
          <w:szCs w:val="21"/>
          <w:lang w:eastAsia="nb-NO"/>
          <w14:ligatures w14:val="none"/>
        </w:rPr>
        <w:t xml:space="preserve">ØSIL nyttar gymsalen på </w:t>
      </w:r>
      <w:proofErr w:type="spellStart"/>
      <w:r w:rsidRPr="004516B9">
        <w:rPr>
          <w:rFonts w:ascii="Segoe UI" w:eastAsia="Times New Roman" w:hAnsi="Segoe UI" w:cs="Segoe UI"/>
          <w:kern w:val="0"/>
          <w:sz w:val="21"/>
          <w:szCs w:val="21"/>
          <w:lang w:eastAsia="nb-NO"/>
          <w14:ligatures w14:val="none"/>
        </w:rPr>
        <w:t>ØSUS</w:t>
      </w:r>
      <w:proofErr w:type="spellEnd"/>
      <w:r w:rsidRPr="004516B9">
        <w:rPr>
          <w:rFonts w:ascii="Segoe UI" w:eastAsia="Times New Roman" w:hAnsi="Segoe UI" w:cs="Segoe UI"/>
          <w:kern w:val="0"/>
          <w:sz w:val="21"/>
          <w:szCs w:val="21"/>
          <w:lang w:eastAsia="nb-NO"/>
          <w14:ligatures w14:val="none"/>
        </w:rPr>
        <w:t xml:space="preserve"> til handball og karate. RIL har hatt tilbod om offentleg bading her.</w:t>
      </w:r>
    </w:p>
    <w:p w14:paraId="7B2FB662" w14:textId="77777777" w:rsidR="004516B9" w:rsidRPr="004516B9" w:rsidRDefault="004516B9" w:rsidP="004516B9">
      <w:pPr>
        <w:numPr>
          <w:ilvl w:val="0"/>
          <w:numId w:val="1"/>
        </w:num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kern w:val="0"/>
          <w:sz w:val="21"/>
          <w:szCs w:val="21"/>
          <w:lang w:eastAsia="nb-NO"/>
          <w14:ligatures w14:val="none"/>
        </w:rPr>
        <w:t>Skulen på Lidar vert nytta i liten grad til idrettslagaktivitet. Dette er delvis grunna tilgang til hall og fasilitetar på Beitostølen, samt manglande gang- og sykkelveg i nærleiken av skulen.</w:t>
      </w:r>
    </w:p>
    <w:p w14:paraId="7074D6A5" w14:textId="77777777" w:rsidR="004516B9" w:rsidRPr="004516B9" w:rsidRDefault="004516B9" w:rsidP="004516B9">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b/>
          <w:bCs/>
          <w:kern w:val="0"/>
          <w:sz w:val="21"/>
          <w:szCs w:val="21"/>
          <w:lang w:eastAsia="nb-NO"/>
          <w14:ligatures w14:val="none"/>
        </w:rPr>
        <w:t>2)</w:t>
      </w:r>
      <w:r w:rsidRPr="004516B9">
        <w:rPr>
          <w:rFonts w:ascii="Segoe UI" w:eastAsia="Times New Roman" w:hAnsi="Segoe UI" w:cs="Segoe UI"/>
          <w:kern w:val="0"/>
          <w:sz w:val="21"/>
          <w:szCs w:val="21"/>
          <w:lang w:eastAsia="nb-NO"/>
          <w14:ligatures w14:val="none"/>
        </w:rPr>
        <w:t xml:space="preserve"> Idrettslaga saknar høve til å dele informasjon om aktivitetar gjennom skulen (den «gode gamle ranselposten»). </w:t>
      </w:r>
      <w:proofErr w:type="spellStart"/>
      <w:r w:rsidRPr="004516B9">
        <w:rPr>
          <w:rFonts w:ascii="Segoe UI" w:eastAsia="Times New Roman" w:hAnsi="Segoe UI" w:cs="Segoe UI"/>
          <w:kern w:val="0"/>
          <w:sz w:val="21"/>
          <w:szCs w:val="21"/>
          <w:lang w:eastAsia="nb-NO"/>
          <w14:ligatures w14:val="none"/>
        </w:rPr>
        <w:t>Foreningsportalen</w:t>
      </w:r>
      <w:proofErr w:type="spellEnd"/>
      <w:r w:rsidRPr="004516B9">
        <w:rPr>
          <w:rFonts w:ascii="Segoe UI" w:eastAsia="Times New Roman" w:hAnsi="Segoe UI" w:cs="Segoe UI"/>
          <w:kern w:val="0"/>
          <w:sz w:val="21"/>
          <w:szCs w:val="21"/>
          <w:lang w:eastAsia="nb-NO"/>
          <w14:ligatures w14:val="none"/>
        </w:rPr>
        <w:t xml:space="preserve"> er kommunen sitt nye verktøy for informasjonsdeling, og dette er noko ein må jobbe vidare med å ta i bruk. Informasjon om </w:t>
      </w:r>
      <w:proofErr w:type="spellStart"/>
      <w:r w:rsidRPr="004516B9">
        <w:rPr>
          <w:rFonts w:ascii="Segoe UI" w:eastAsia="Times New Roman" w:hAnsi="Segoe UI" w:cs="Segoe UI"/>
          <w:kern w:val="0"/>
          <w:sz w:val="21"/>
          <w:szCs w:val="21"/>
          <w:lang w:eastAsia="nb-NO"/>
          <w14:ligatures w14:val="none"/>
        </w:rPr>
        <w:t>foreningsportalen</w:t>
      </w:r>
      <w:proofErr w:type="spellEnd"/>
      <w:r w:rsidRPr="004516B9">
        <w:rPr>
          <w:rFonts w:ascii="Segoe UI" w:eastAsia="Times New Roman" w:hAnsi="Segoe UI" w:cs="Segoe UI"/>
          <w:kern w:val="0"/>
          <w:sz w:val="21"/>
          <w:szCs w:val="21"/>
          <w:lang w:eastAsia="nb-NO"/>
          <w14:ligatures w14:val="none"/>
        </w:rPr>
        <w:t xml:space="preserve"> vert delt av skulane til alle heimar via Visma to gonger i året.</w:t>
      </w:r>
    </w:p>
    <w:p w14:paraId="4D5B7140" w14:textId="77777777" w:rsidR="004516B9" w:rsidRPr="004516B9" w:rsidRDefault="004516B9" w:rsidP="004516B9">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b/>
          <w:bCs/>
          <w:kern w:val="0"/>
          <w:sz w:val="21"/>
          <w:szCs w:val="21"/>
          <w:lang w:eastAsia="nb-NO"/>
          <w14:ligatures w14:val="none"/>
        </w:rPr>
        <w:t>3)</w:t>
      </w:r>
      <w:r w:rsidRPr="004516B9">
        <w:rPr>
          <w:rFonts w:ascii="Segoe UI" w:eastAsia="Times New Roman" w:hAnsi="Segoe UI" w:cs="Segoe UI"/>
          <w:kern w:val="0"/>
          <w:sz w:val="21"/>
          <w:szCs w:val="21"/>
          <w:lang w:eastAsia="nb-NO"/>
          <w14:ligatures w14:val="none"/>
        </w:rPr>
        <w:t xml:space="preserve"> Skulestrukturen har stor betydning for aktiviteten i idrettslaga. Dette handlar i hovudsak om avstandar og reiseveg, og korleis dette påverkar familiane sine høve til å delta. Nærleik til aktivitetane er viktig for å få kvardagslogistikken til å gå opp.</w:t>
      </w:r>
    </w:p>
    <w:p w14:paraId="48148116" w14:textId="77777777" w:rsidR="004516B9" w:rsidRPr="004516B9" w:rsidRDefault="004516B9" w:rsidP="004516B9">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kern w:val="0"/>
          <w:sz w:val="21"/>
          <w:szCs w:val="21"/>
          <w:lang w:eastAsia="nb-NO"/>
          <w14:ligatures w14:val="none"/>
        </w:rPr>
        <w:t>Rundt Rogne skule er det over tid bygd eit «trygt og godt lite samfunn» med tett samspel mellom skulen, Solhaug samfunnshus, Melleheim Ungdomslag og Rogne idrettslag. Det vert uttrykt usikkerheit kring kor stor rolle plasseringa av skulen i Rogne spelar for fritidsaktiviteten – og om skulen er avgjerande for miljøet rundt Solhaug og Rogne stadion. Avstanden mellom heimane og idrettsanlegga kan vere viktigare enn avstanden mellom skule og anlegg.</w:t>
      </w:r>
    </w:p>
    <w:p w14:paraId="55A904DA" w14:textId="77777777" w:rsidR="004516B9" w:rsidRPr="004516B9" w:rsidRDefault="004516B9" w:rsidP="004516B9">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kern w:val="0"/>
          <w:sz w:val="21"/>
          <w:szCs w:val="21"/>
          <w:lang w:eastAsia="nb-NO"/>
          <w14:ligatures w14:val="none"/>
        </w:rPr>
        <w:t>Skulane er viktige for å skape aktive nærmiljø. Dersom skulane vert flytta, må ein sikre at desse nærmiljøa og møteplassane vert oppretthaldne der folk bur.</w:t>
      </w:r>
    </w:p>
    <w:p w14:paraId="502C138F" w14:textId="77777777" w:rsidR="004516B9" w:rsidRPr="004516B9" w:rsidRDefault="004516B9" w:rsidP="004516B9">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b/>
          <w:bCs/>
          <w:kern w:val="0"/>
          <w:sz w:val="21"/>
          <w:szCs w:val="21"/>
          <w:lang w:eastAsia="nb-NO"/>
          <w14:ligatures w14:val="none"/>
        </w:rPr>
        <w:lastRenderedPageBreak/>
        <w:t>4)</w:t>
      </w:r>
      <w:r w:rsidRPr="004516B9">
        <w:rPr>
          <w:rFonts w:ascii="Segoe UI" w:eastAsia="Times New Roman" w:hAnsi="Segoe UI" w:cs="Segoe UI"/>
          <w:kern w:val="0"/>
          <w:sz w:val="21"/>
          <w:szCs w:val="21"/>
          <w:lang w:eastAsia="nb-NO"/>
          <w14:ligatures w14:val="none"/>
        </w:rPr>
        <w:t xml:space="preserve"> Dersom skulestrukturen vert endra, er idrettslaga bekymra for at dette kan føre til fråfall i aktivitetane. Tilhøyrsle til anlegg og miljø er viktig for deltaking og engasjement, noko som kan bli svekt i større einingar. Samstundes vert det peika på at ein eventuell felles skule framleis vil vere relativt liten (om lag 300 elevar).</w:t>
      </w:r>
    </w:p>
    <w:p w14:paraId="45F73229" w14:textId="77777777" w:rsidR="004516B9" w:rsidRPr="004516B9" w:rsidRDefault="004516B9" w:rsidP="004516B9">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b/>
          <w:bCs/>
          <w:kern w:val="0"/>
          <w:sz w:val="21"/>
          <w:szCs w:val="21"/>
          <w:lang w:eastAsia="nb-NO"/>
          <w14:ligatures w14:val="none"/>
        </w:rPr>
        <w:t>5)</w:t>
      </w:r>
      <w:r w:rsidRPr="004516B9">
        <w:rPr>
          <w:rFonts w:ascii="Segoe UI" w:eastAsia="Times New Roman" w:hAnsi="Segoe UI" w:cs="Segoe UI"/>
          <w:kern w:val="0"/>
          <w:sz w:val="21"/>
          <w:szCs w:val="21"/>
          <w:lang w:eastAsia="nb-NO"/>
          <w14:ligatures w14:val="none"/>
        </w:rPr>
        <w:t xml:space="preserve"> Ved endring i skulestrukturen er det viktig å arbeide aktivt for å bevare lokalt engasjement og tilhøyrsle til bygdene. Ein må leggje til rette for bruk av og tilgang til naturen og nærturområda i heile kommunen. Samstundes som bygdene vert tekne vare på, må ein styrkje den overordna tilhøyrsla til kommunen – som øystreslidringar.</w:t>
      </w:r>
    </w:p>
    <w:p w14:paraId="374C273C" w14:textId="77777777" w:rsidR="004516B9" w:rsidRPr="004516B9" w:rsidRDefault="004516B9" w:rsidP="004516B9">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b/>
          <w:bCs/>
          <w:kern w:val="0"/>
          <w:sz w:val="21"/>
          <w:szCs w:val="21"/>
          <w:lang w:eastAsia="nb-NO"/>
          <w14:ligatures w14:val="none"/>
        </w:rPr>
        <w:t>6)</w:t>
      </w:r>
      <w:r w:rsidRPr="004516B9">
        <w:rPr>
          <w:rFonts w:ascii="Segoe UI" w:eastAsia="Times New Roman" w:hAnsi="Segoe UI" w:cs="Segoe UI"/>
          <w:kern w:val="0"/>
          <w:sz w:val="21"/>
          <w:szCs w:val="21"/>
          <w:lang w:eastAsia="nb-NO"/>
          <w14:ligatures w14:val="none"/>
        </w:rPr>
        <w:t xml:space="preserve"> Kollektivtransport er ei utfordring i kommunen når det gjeld deltaking i fritidsaktivitetar. Ved endra skulestruktur bør «mjølkerutene» optimaliserast, og ein må arbeide for å sikre minst mogleg reisetid for barna.</w:t>
      </w:r>
    </w:p>
    <w:p w14:paraId="7F8A088D" w14:textId="77777777" w:rsidR="004516B9" w:rsidRPr="004516B9" w:rsidRDefault="004516B9" w:rsidP="004516B9">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kern w:val="0"/>
          <w:sz w:val="21"/>
          <w:szCs w:val="21"/>
          <w:lang w:eastAsia="nb-NO"/>
          <w14:ligatures w14:val="none"/>
        </w:rPr>
        <w:t>Gang- og sykkelveg gjennom heile kommunen må vere eit prioritert satsingsområde i åra framover.</w:t>
      </w:r>
    </w:p>
    <w:p w14:paraId="6D770EAB" w14:textId="77777777" w:rsidR="004516B9" w:rsidRPr="004516B9" w:rsidRDefault="004516B9" w:rsidP="004516B9">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b/>
          <w:bCs/>
          <w:kern w:val="0"/>
          <w:sz w:val="21"/>
          <w:szCs w:val="21"/>
          <w:lang w:eastAsia="nb-NO"/>
          <w14:ligatures w14:val="none"/>
        </w:rPr>
        <w:t>7)</w:t>
      </w:r>
      <w:r w:rsidRPr="004516B9">
        <w:rPr>
          <w:rFonts w:ascii="Segoe UI" w:eastAsia="Times New Roman" w:hAnsi="Segoe UI" w:cs="Segoe UI"/>
          <w:kern w:val="0"/>
          <w:sz w:val="21"/>
          <w:szCs w:val="21"/>
          <w:lang w:eastAsia="nb-NO"/>
          <w14:ligatures w14:val="none"/>
        </w:rPr>
        <w:t xml:space="preserve"> Det er behov for å heve kvaliteten på uteområda ved skulane – også slik situasjonen er i dag. Ved etablering av ein eventuell ny skule må ein ikkje spare på tilhøva for variert fysisk uteaktivitet. Uteområda må halde høg kvalitet.</w:t>
      </w:r>
    </w:p>
    <w:p w14:paraId="0B7AA34C" w14:textId="77777777" w:rsidR="004516B9" w:rsidRPr="004516B9" w:rsidRDefault="004516B9" w:rsidP="004516B9">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b/>
          <w:bCs/>
          <w:kern w:val="0"/>
          <w:sz w:val="21"/>
          <w:szCs w:val="21"/>
          <w:lang w:eastAsia="nb-NO"/>
          <w14:ligatures w14:val="none"/>
        </w:rPr>
        <w:t>8)</w:t>
      </w:r>
      <w:r w:rsidRPr="004516B9">
        <w:rPr>
          <w:rFonts w:ascii="Segoe UI" w:eastAsia="Times New Roman" w:hAnsi="Segoe UI" w:cs="Segoe UI"/>
          <w:kern w:val="0"/>
          <w:sz w:val="21"/>
          <w:szCs w:val="21"/>
          <w:lang w:eastAsia="nb-NO"/>
          <w14:ligatures w14:val="none"/>
        </w:rPr>
        <w:t xml:space="preserve"> Satsing på foreldrenettverk i barnehage og skule er viktig også for engasjement og deltaking på fritida og i idretten. Klassar med godt fungerande og inkluderande foreldremiljø skapar også meir inkluderande idrettsaktivitet. Det er viktig å byggje fellesskap – både lokalt og på kommunenivå. For framtida er det avgjerande at barna ser at foreldra vert inkluderte, engasjerer seg og tek ei rolle i fellesskapet.</w:t>
      </w:r>
    </w:p>
    <w:p w14:paraId="7AD740BF" w14:textId="32A73064" w:rsidR="004516B9" w:rsidRPr="004516B9" w:rsidRDefault="004516B9" w:rsidP="004516B9">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b/>
          <w:bCs/>
          <w:kern w:val="0"/>
          <w:sz w:val="21"/>
          <w:szCs w:val="21"/>
          <w:lang w:eastAsia="nb-NO"/>
          <w14:ligatures w14:val="none"/>
        </w:rPr>
        <w:t>9)</w:t>
      </w:r>
      <w:r w:rsidRPr="004516B9">
        <w:rPr>
          <w:rFonts w:ascii="Segoe UI" w:eastAsia="Times New Roman" w:hAnsi="Segoe UI" w:cs="Segoe UI"/>
          <w:kern w:val="0"/>
          <w:sz w:val="21"/>
          <w:szCs w:val="21"/>
          <w:lang w:eastAsia="nb-NO"/>
          <w14:ligatures w14:val="none"/>
        </w:rPr>
        <w:t xml:space="preserve"> Det er eit </w:t>
      </w:r>
      <w:r>
        <w:rPr>
          <w:rFonts w:ascii="Segoe UI" w:eastAsia="Times New Roman" w:hAnsi="Segoe UI" w:cs="Segoe UI"/>
          <w:kern w:val="0"/>
          <w:sz w:val="21"/>
          <w:szCs w:val="21"/>
          <w:lang w:eastAsia="nb-NO"/>
          <w14:ligatures w14:val="none"/>
        </w:rPr>
        <w:t>y</w:t>
      </w:r>
      <w:r w:rsidRPr="004516B9">
        <w:rPr>
          <w:rFonts w:ascii="Segoe UI" w:eastAsia="Times New Roman" w:hAnsi="Segoe UI" w:cs="Segoe UI"/>
          <w:kern w:val="0"/>
          <w:sz w:val="21"/>
          <w:szCs w:val="21"/>
          <w:lang w:eastAsia="nb-NO"/>
          <w14:ligatures w14:val="none"/>
        </w:rPr>
        <w:t xml:space="preserve">nskje om ein større idrettshall med varierte og gode tilhøve for aktivitet – aktivitetar som kan knyte kommunen saman på tvers av nord og sør. Slike tilbod kan leggjast til </w:t>
      </w:r>
      <w:proofErr w:type="spellStart"/>
      <w:r w:rsidRPr="004516B9">
        <w:rPr>
          <w:rFonts w:ascii="Segoe UI" w:eastAsia="Times New Roman" w:hAnsi="Segoe UI" w:cs="Segoe UI"/>
          <w:kern w:val="0"/>
          <w:sz w:val="21"/>
          <w:szCs w:val="21"/>
          <w:lang w:eastAsia="nb-NO"/>
          <w14:ligatures w14:val="none"/>
        </w:rPr>
        <w:t>SFO</w:t>
      </w:r>
      <w:proofErr w:type="spellEnd"/>
      <w:r w:rsidRPr="004516B9">
        <w:rPr>
          <w:rFonts w:ascii="Segoe UI" w:eastAsia="Times New Roman" w:hAnsi="Segoe UI" w:cs="Segoe UI"/>
          <w:kern w:val="0"/>
          <w:sz w:val="21"/>
          <w:szCs w:val="21"/>
          <w:lang w:eastAsia="nb-NO"/>
          <w14:ligatures w14:val="none"/>
        </w:rPr>
        <w:t xml:space="preserve">-tid eller i forlenging av skule- og </w:t>
      </w:r>
      <w:proofErr w:type="spellStart"/>
      <w:r w:rsidRPr="004516B9">
        <w:rPr>
          <w:rFonts w:ascii="Segoe UI" w:eastAsia="Times New Roman" w:hAnsi="Segoe UI" w:cs="Segoe UI"/>
          <w:kern w:val="0"/>
          <w:sz w:val="21"/>
          <w:szCs w:val="21"/>
          <w:lang w:eastAsia="nb-NO"/>
          <w14:ligatures w14:val="none"/>
        </w:rPr>
        <w:t>SFO</w:t>
      </w:r>
      <w:proofErr w:type="spellEnd"/>
      <w:r w:rsidRPr="004516B9">
        <w:rPr>
          <w:rFonts w:ascii="Segoe UI" w:eastAsia="Times New Roman" w:hAnsi="Segoe UI" w:cs="Segoe UI"/>
          <w:kern w:val="0"/>
          <w:sz w:val="21"/>
          <w:szCs w:val="21"/>
          <w:lang w:eastAsia="nb-NO"/>
          <w14:ligatures w14:val="none"/>
        </w:rPr>
        <w:t>-dagen.</w:t>
      </w:r>
    </w:p>
    <w:p w14:paraId="2EDBCAAF" w14:textId="0071620E" w:rsidR="004516B9" w:rsidRPr="004516B9" w:rsidRDefault="004516B9" w:rsidP="004516B9">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kern w:val="0"/>
          <w:sz w:val="21"/>
          <w:szCs w:val="21"/>
          <w:lang w:eastAsia="nb-NO"/>
          <w14:ligatures w14:val="none"/>
        </w:rPr>
        <w:t>Ein samla skule kan styrkje fagmiljøet i skulen (lærarane). Samstundes vil ein slik skule framleis vere relativt liten (om lag 300 elevar). Endra skulestruktur kan dermed også bidra til meir samarbeid og aktivitet gjennom større miljø</w:t>
      </w:r>
      <w:r>
        <w:rPr>
          <w:rFonts w:ascii="Segoe UI" w:eastAsia="Times New Roman" w:hAnsi="Segoe UI" w:cs="Segoe UI"/>
          <w:kern w:val="0"/>
          <w:sz w:val="21"/>
          <w:szCs w:val="21"/>
          <w:lang w:eastAsia="nb-NO"/>
          <w14:ligatures w14:val="none"/>
        </w:rPr>
        <w:t xml:space="preserve"> – i og utanfor skuletida</w:t>
      </w:r>
      <w:r w:rsidRPr="004516B9">
        <w:rPr>
          <w:rFonts w:ascii="Segoe UI" w:eastAsia="Times New Roman" w:hAnsi="Segoe UI" w:cs="Segoe UI"/>
          <w:kern w:val="0"/>
          <w:sz w:val="21"/>
          <w:szCs w:val="21"/>
          <w:lang w:eastAsia="nb-NO"/>
          <w14:ligatures w14:val="none"/>
        </w:rPr>
        <w:t>.</w:t>
      </w:r>
    </w:p>
    <w:p w14:paraId="40FB799C" w14:textId="77777777" w:rsidR="004516B9" w:rsidRPr="004516B9" w:rsidRDefault="004516B9" w:rsidP="004516B9">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b/>
          <w:bCs/>
          <w:kern w:val="0"/>
          <w:sz w:val="21"/>
          <w:szCs w:val="21"/>
          <w:lang w:eastAsia="nb-NO"/>
          <w14:ligatures w14:val="none"/>
        </w:rPr>
        <w:t>10)</w:t>
      </w:r>
      <w:r w:rsidRPr="004516B9">
        <w:rPr>
          <w:rFonts w:ascii="Segoe UI" w:eastAsia="Times New Roman" w:hAnsi="Segoe UI" w:cs="Segoe UI"/>
          <w:kern w:val="0"/>
          <w:sz w:val="21"/>
          <w:szCs w:val="21"/>
          <w:lang w:eastAsia="nb-NO"/>
          <w14:ligatures w14:val="none"/>
        </w:rPr>
        <w:t xml:space="preserve"> Ved endra skulestruktur er idrettslaga uroa for auka avstandar og reiseveg for barna, tap av tilhøyrsle i bygder som mistar skulen sin, og at uteområda ikkje får dei kvalitetane det er behov for.</w:t>
      </w:r>
    </w:p>
    <w:p w14:paraId="0A752DF1" w14:textId="77777777" w:rsidR="004516B9" w:rsidRPr="004516B9" w:rsidRDefault="004516B9" w:rsidP="004516B9">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b/>
          <w:bCs/>
          <w:kern w:val="0"/>
          <w:sz w:val="21"/>
          <w:szCs w:val="21"/>
          <w:lang w:eastAsia="nb-NO"/>
          <w14:ligatures w14:val="none"/>
        </w:rPr>
        <w:t>11)</w:t>
      </w:r>
      <w:r w:rsidRPr="004516B9">
        <w:rPr>
          <w:rFonts w:ascii="Segoe UI" w:eastAsia="Times New Roman" w:hAnsi="Segoe UI" w:cs="Segoe UI"/>
          <w:kern w:val="0"/>
          <w:sz w:val="21"/>
          <w:szCs w:val="21"/>
          <w:lang w:eastAsia="nb-NO"/>
          <w14:ligatures w14:val="none"/>
        </w:rPr>
        <w:t xml:space="preserve"> Det er viktig å ta omsyn til avstandar og familiane sin logistikk i dei vidare vurderingane. Ein må ha ein heilskapleg strategi for å bevare bygdene, sikre bruk av nærturområda, optimalisere tilbod, halde god kvalitet og styrkje engasjementet for lokalmiljø, barn og unge og aktivitetar.</w:t>
      </w:r>
    </w:p>
    <w:p w14:paraId="4C7028FA" w14:textId="77777777" w:rsidR="004516B9" w:rsidRPr="004516B9" w:rsidRDefault="004516B9" w:rsidP="004516B9">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b/>
          <w:bCs/>
          <w:kern w:val="0"/>
          <w:sz w:val="21"/>
          <w:szCs w:val="21"/>
          <w:lang w:eastAsia="nb-NO"/>
          <w14:ligatures w14:val="none"/>
        </w:rPr>
        <w:t>12)</w:t>
      </w:r>
      <w:r w:rsidRPr="004516B9">
        <w:rPr>
          <w:rFonts w:ascii="Segoe UI" w:eastAsia="Times New Roman" w:hAnsi="Segoe UI" w:cs="Segoe UI"/>
          <w:kern w:val="0"/>
          <w:sz w:val="21"/>
          <w:szCs w:val="21"/>
          <w:lang w:eastAsia="nb-NO"/>
          <w14:ligatures w14:val="none"/>
        </w:rPr>
        <w:t xml:space="preserve"> Ein felles skule kan også styrkje det store fellesskapet i kommunen, sjølv om bygdegrensene truleg vil bestå.</w:t>
      </w:r>
    </w:p>
    <w:p w14:paraId="05E0E207" w14:textId="77777777" w:rsidR="004516B9" w:rsidRPr="004516B9" w:rsidRDefault="004516B9" w:rsidP="004516B9">
      <w:p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4516B9">
        <w:rPr>
          <w:rFonts w:ascii="Segoe UI" w:eastAsia="Times New Roman" w:hAnsi="Segoe UI" w:cs="Segoe UI"/>
          <w:kern w:val="0"/>
          <w:sz w:val="21"/>
          <w:szCs w:val="21"/>
          <w:lang w:eastAsia="nb-NO"/>
          <w14:ligatures w14:val="none"/>
        </w:rPr>
        <w:lastRenderedPageBreak/>
        <w:t>Prinsippet om «like moglegheiter for alle» må vurderast grundig. Full likskap er vanskeleg å oppnå, uavhengig av kvar ein bur i kommunen.</w:t>
      </w:r>
    </w:p>
    <w:p w14:paraId="1C73A046" w14:textId="77777777" w:rsidR="00017BD0" w:rsidRPr="004516B9" w:rsidRDefault="00017BD0"/>
    <w:sectPr w:rsidR="00017BD0" w:rsidRPr="004516B9" w:rsidSect="0033312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Overskrifter)">
    <w:altName w:val="Calibri Light"/>
    <w:panose1 w:val="020B0604020202020204"/>
    <w:charset w:val="00"/>
    <w:family w:val="roman"/>
    <w:pitch w:val="default"/>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4149B9"/>
    <w:multiLevelType w:val="multilevel"/>
    <w:tmpl w:val="05C4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3390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6B9"/>
    <w:rsid w:val="00017BD0"/>
    <w:rsid w:val="002A01BB"/>
    <w:rsid w:val="0033312A"/>
    <w:rsid w:val="003B6CD2"/>
    <w:rsid w:val="004516B9"/>
    <w:rsid w:val="00680460"/>
    <w:rsid w:val="00950901"/>
    <w:rsid w:val="009B7B39"/>
    <w:rsid w:val="009C1E16"/>
    <w:rsid w:val="00D817E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527AB"/>
  <w15:chartTrackingRefBased/>
  <w15:docId w15:val="{A3FA5BA0-4FF3-F84E-AA30-6A4BD02CC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Calibri Light (Overskrifter)"/>
        <w:kern w:val="2"/>
        <w:sz w:val="22"/>
        <w:szCs w:val="22"/>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n-NO"/>
    </w:rPr>
  </w:style>
  <w:style w:type="paragraph" w:styleId="Overskrift1">
    <w:name w:val="heading 1"/>
    <w:basedOn w:val="Normal"/>
    <w:next w:val="Normal"/>
    <w:link w:val="Overskrift1Tegn"/>
    <w:uiPriority w:val="9"/>
    <w:qFormat/>
    <w:rsid w:val="004516B9"/>
    <w:pPr>
      <w:keepNext/>
      <w:keepLines/>
      <w:spacing w:before="360" w:after="80"/>
      <w:outlineLvl w:val="0"/>
    </w:pPr>
    <w:rPr>
      <w:rFonts w:eastAsiaTheme="majorEastAsia" w:cstheme="majorBidi"/>
      <w:color w:val="2F5496" w:themeColor="accent1" w:themeShade="BF"/>
      <w:sz w:val="40"/>
      <w:szCs w:val="40"/>
    </w:rPr>
  </w:style>
  <w:style w:type="paragraph" w:styleId="Overskrift2">
    <w:name w:val="heading 2"/>
    <w:basedOn w:val="Normal"/>
    <w:next w:val="Normal"/>
    <w:link w:val="Overskrift2Tegn"/>
    <w:uiPriority w:val="9"/>
    <w:unhideWhenUsed/>
    <w:qFormat/>
    <w:rsid w:val="004516B9"/>
    <w:pPr>
      <w:keepNext/>
      <w:keepLines/>
      <w:spacing w:before="160" w:after="80"/>
      <w:outlineLvl w:val="1"/>
    </w:pPr>
    <w:rPr>
      <w:rFonts w:eastAsiaTheme="majorEastAsia" w:cstheme="majorBidi"/>
      <w:color w:val="2F5496" w:themeColor="accent1" w:themeShade="BF"/>
      <w:sz w:val="32"/>
      <w:szCs w:val="32"/>
    </w:rPr>
  </w:style>
  <w:style w:type="paragraph" w:styleId="Overskrift3">
    <w:name w:val="heading 3"/>
    <w:basedOn w:val="Normal"/>
    <w:next w:val="Normal"/>
    <w:link w:val="Overskrift3Tegn"/>
    <w:uiPriority w:val="9"/>
    <w:unhideWhenUsed/>
    <w:qFormat/>
    <w:rsid w:val="004516B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4516B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4516B9"/>
    <w:pPr>
      <w:keepNext/>
      <w:keepLines/>
      <w:spacing w:before="80" w:after="40"/>
      <w:outlineLvl w:val="4"/>
    </w:pPr>
    <w:rPr>
      <w:rFonts w:asciiTheme="minorHAnsi" w:eastAsiaTheme="majorEastAsia" w:hAnsiTheme="minorHAnsi" w:cstheme="majorBidi"/>
      <w:color w:val="2F5496" w:themeColor="accent1" w:themeShade="BF"/>
    </w:rPr>
  </w:style>
  <w:style w:type="paragraph" w:styleId="Overskrift6">
    <w:name w:val="heading 6"/>
    <w:basedOn w:val="Normal"/>
    <w:next w:val="Normal"/>
    <w:link w:val="Overskrift6Tegn"/>
    <w:uiPriority w:val="9"/>
    <w:semiHidden/>
    <w:unhideWhenUsed/>
    <w:qFormat/>
    <w:rsid w:val="004516B9"/>
    <w:pPr>
      <w:keepNext/>
      <w:keepLines/>
      <w:spacing w:before="4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516B9"/>
    <w:pPr>
      <w:keepNext/>
      <w:keepLines/>
      <w:spacing w:before="4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4516B9"/>
    <w:pPr>
      <w:keepNext/>
      <w:keepLines/>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516B9"/>
    <w:pPr>
      <w:keepNext/>
      <w:keepLines/>
      <w:outlineLvl w:val="8"/>
    </w:pPr>
    <w:rPr>
      <w:rFonts w:asciiTheme="minorHAnsi" w:eastAsiaTheme="majorEastAsia" w:hAnsiTheme="minorHAnsi"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516B9"/>
    <w:rPr>
      <w:rFonts w:eastAsiaTheme="majorEastAsia" w:cstheme="majorBidi"/>
      <w:color w:val="2F5496" w:themeColor="accent1" w:themeShade="BF"/>
      <w:sz w:val="40"/>
      <w:szCs w:val="40"/>
      <w:lang w:val="nn-NO"/>
    </w:rPr>
  </w:style>
  <w:style w:type="character" w:customStyle="1" w:styleId="Overskrift2Tegn">
    <w:name w:val="Overskrift 2 Tegn"/>
    <w:basedOn w:val="Standardskriftforavsnitt"/>
    <w:link w:val="Overskrift2"/>
    <w:uiPriority w:val="9"/>
    <w:rsid w:val="004516B9"/>
    <w:rPr>
      <w:rFonts w:eastAsiaTheme="majorEastAsia" w:cstheme="majorBidi"/>
      <w:color w:val="2F5496" w:themeColor="accent1" w:themeShade="BF"/>
      <w:sz w:val="32"/>
      <w:szCs w:val="32"/>
      <w:lang w:val="nn-NO"/>
    </w:rPr>
  </w:style>
  <w:style w:type="character" w:customStyle="1" w:styleId="Overskrift3Tegn">
    <w:name w:val="Overskrift 3 Tegn"/>
    <w:basedOn w:val="Standardskriftforavsnitt"/>
    <w:link w:val="Overskrift3"/>
    <w:uiPriority w:val="9"/>
    <w:rsid w:val="004516B9"/>
    <w:rPr>
      <w:rFonts w:asciiTheme="minorHAnsi" w:eastAsiaTheme="majorEastAsia" w:hAnsiTheme="minorHAnsi" w:cstheme="majorBidi"/>
      <w:color w:val="2F5496" w:themeColor="accent1" w:themeShade="BF"/>
      <w:sz w:val="28"/>
      <w:szCs w:val="28"/>
      <w:lang w:val="nn-NO"/>
    </w:rPr>
  </w:style>
  <w:style w:type="character" w:customStyle="1" w:styleId="Overskrift4Tegn">
    <w:name w:val="Overskrift 4 Tegn"/>
    <w:basedOn w:val="Standardskriftforavsnitt"/>
    <w:link w:val="Overskrift4"/>
    <w:uiPriority w:val="9"/>
    <w:semiHidden/>
    <w:rsid w:val="004516B9"/>
    <w:rPr>
      <w:rFonts w:asciiTheme="minorHAnsi" w:eastAsiaTheme="majorEastAsia" w:hAnsiTheme="minorHAnsi" w:cstheme="majorBidi"/>
      <w:i/>
      <w:iCs/>
      <w:color w:val="2F5496" w:themeColor="accent1" w:themeShade="BF"/>
      <w:lang w:val="nn-NO"/>
    </w:rPr>
  </w:style>
  <w:style w:type="character" w:customStyle="1" w:styleId="Overskrift5Tegn">
    <w:name w:val="Overskrift 5 Tegn"/>
    <w:basedOn w:val="Standardskriftforavsnitt"/>
    <w:link w:val="Overskrift5"/>
    <w:uiPriority w:val="9"/>
    <w:semiHidden/>
    <w:rsid w:val="004516B9"/>
    <w:rPr>
      <w:rFonts w:asciiTheme="minorHAnsi" w:eastAsiaTheme="majorEastAsia" w:hAnsiTheme="minorHAnsi" w:cstheme="majorBidi"/>
      <w:color w:val="2F5496" w:themeColor="accent1" w:themeShade="BF"/>
      <w:lang w:val="nn-NO"/>
    </w:rPr>
  </w:style>
  <w:style w:type="character" w:customStyle="1" w:styleId="Overskrift6Tegn">
    <w:name w:val="Overskrift 6 Tegn"/>
    <w:basedOn w:val="Standardskriftforavsnitt"/>
    <w:link w:val="Overskrift6"/>
    <w:uiPriority w:val="9"/>
    <w:semiHidden/>
    <w:rsid w:val="004516B9"/>
    <w:rPr>
      <w:rFonts w:asciiTheme="minorHAnsi" w:eastAsiaTheme="majorEastAsia" w:hAnsiTheme="minorHAnsi" w:cstheme="majorBidi"/>
      <w:i/>
      <w:iCs/>
      <w:color w:val="595959" w:themeColor="text1" w:themeTint="A6"/>
      <w:lang w:val="nn-NO"/>
    </w:rPr>
  </w:style>
  <w:style w:type="character" w:customStyle="1" w:styleId="Overskrift7Tegn">
    <w:name w:val="Overskrift 7 Tegn"/>
    <w:basedOn w:val="Standardskriftforavsnitt"/>
    <w:link w:val="Overskrift7"/>
    <w:uiPriority w:val="9"/>
    <w:semiHidden/>
    <w:rsid w:val="004516B9"/>
    <w:rPr>
      <w:rFonts w:asciiTheme="minorHAnsi" w:eastAsiaTheme="majorEastAsia" w:hAnsiTheme="minorHAnsi" w:cstheme="majorBidi"/>
      <w:color w:val="595959" w:themeColor="text1" w:themeTint="A6"/>
      <w:lang w:val="nn-NO"/>
    </w:rPr>
  </w:style>
  <w:style w:type="character" w:customStyle="1" w:styleId="Overskrift8Tegn">
    <w:name w:val="Overskrift 8 Tegn"/>
    <w:basedOn w:val="Standardskriftforavsnitt"/>
    <w:link w:val="Overskrift8"/>
    <w:uiPriority w:val="9"/>
    <w:semiHidden/>
    <w:rsid w:val="004516B9"/>
    <w:rPr>
      <w:rFonts w:asciiTheme="minorHAnsi" w:eastAsiaTheme="majorEastAsia" w:hAnsiTheme="minorHAnsi" w:cstheme="majorBidi"/>
      <w:i/>
      <w:iCs/>
      <w:color w:val="272727" w:themeColor="text1" w:themeTint="D8"/>
      <w:lang w:val="nn-NO"/>
    </w:rPr>
  </w:style>
  <w:style w:type="character" w:customStyle="1" w:styleId="Overskrift9Tegn">
    <w:name w:val="Overskrift 9 Tegn"/>
    <w:basedOn w:val="Standardskriftforavsnitt"/>
    <w:link w:val="Overskrift9"/>
    <w:uiPriority w:val="9"/>
    <w:semiHidden/>
    <w:rsid w:val="004516B9"/>
    <w:rPr>
      <w:rFonts w:asciiTheme="minorHAnsi" w:eastAsiaTheme="majorEastAsia" w:hAnsiTheme="minorHAnsi" w:cstheme="majorBidi"/>
      <w:color w:val="272727" w:themeColor="text1" w:themeTint="D8"/>
      <w:lang w:val="nn-NO"/>
    </w:rPr>
  </w:style>
  <w:style w:type="paragraph" w:styleId="Tittel">
    <w:name w:val="Title"/>
    <w:basedOn w:val="Normal"/>
    <w:next w:val="Normal"/>
    <w:link w:val="TittelTegn"/>
    <w:uiPriority w:val="10"/>
    <w:qFormat/>
    <w:rsid w:val="004516B9"/>
    <w:pPr>
      <w:spacing w:after="80"/>
      <w:contextualSpacing/>
    </w:pPr>
    <w:rPr>
      <w:rFonts w:eastAsiaTheme="majorEastAsia" w:cstheme="majorBidi"/>
      <w:spacing w:val="-10"/>
      <w:kern w:val="28"/>
      <w:sz w:val="56"/>
      <w:szCs w:val="56"/>
    </w:rPr>
  </w:style>
  <w:style w:type="character" w:customStyle="1" w:styleId="TittelTegn">
    <w:name w:val="Tittel Tegn"/>
    <w:basedOn w:val="Standardskriftforavsnitt"/>
    <w:link w:val="Tittel"/>
    <w:uiPriority w:val="10"/>
    <w:rsid w:val="004516B9"/>
    <w:rPr>
      <w:rFonts w:eastAsiaTheme="majorEastAsia" w:cstheme="majorBidi"/>
      <w:spacing w:val="-10"/>
      <w:kern w:val="28"/>
      <w:sz w:val="56"/>
      <w:szCs w:val="56"/>
      <w:lang w:val="nn-NO"/>
    </w:rPr>
  </w:style>
  <w:style w:type="paragraph" w:styleId="Undertittel">
    <w:name w:val="Subtitle"/>
    <w:basedOn w:val="Normal"/>
    <w:next w:val="Normal"/>
    <w:link w:val="UndertittelTegn"/>
    <w:uiPriority w:val="11"/>
    <w:qFormat/>
    <w:rsid w:val="004516B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4516B9"/>
    <w:rPr>
      <w:rFonts w:asciiTheme="minorHAnsi" w:eastAsiaTheme="majorEastAsia" w:hAnsiTheme="minorHAnsi" w:cstheme="majorBidi"/>
      <w:color w:val="595959" w:themeColor="text1" w:themeTint="A6"/>
      <w:spacing w:val="15"/>
      <w:sz w:val="28"/>
      <w:szCs w:val="28"/>
      <w:lang w:val="nn-NO"/>
    </w:rPr>
  </w:style>
  <w:style w:type="paragraph" w:styleId="Sitat">
    <w:name w:val="Quote"/>
    <w:basedOn w:val="Normal"/>
    <w:next w:val="Normal"/>
    <w:link w:val="SitatTegn"/>
    <w:uiPriority w:val="29"/>
    <w:qFormat/>
    <w:rsid w:val="004516B9"/>
    <w:pPr>
      <w:spacing w:before="160" w:after="160"/>
      <w:jc w:val="center"/>
    </w:pPr>
    <w:rPr>
      <w:i/>
      <w:iCs/>
      <w:color w:val="404040" w:themeColor="text1" w:themeTint="BF"/>
    </w:rPr>
  </w:style>
  <w:style w:type="character" w:customStyle="1" w:styleId="SitatTegn">
    <w:name w:val="Sitat Tegn"/>
    <w:basedOn w:val="Standardskriftforavsnitt"/>
    <w:link w:val="Sitat"/>
    <w:uiPriority w:val="29"/>
    <w:rsid w:val="004516B9"/>
    <w:rPr>
      <w:i/>
      <w:iCs/>
      <w:color w:val="404040" w:themeColor="text1" w:themeTint="BF"/>
      <w:lang w:val="nn-NO"/>
    </w:rPr>
  </w:style>
  <w:style w:type="paragraph" w:styleId="Listeavsnitt">
    <w:name w:val="List Paragraph"/>
    <w:basedOn w:val="Normal"/>
    <w:uiPriority w:val="34"/>
    <w:qFormat/>
    <w:rsid w:val="004516B9"/>
    <w:pPr>
      <w:ind w:left="720"/>
      <w:contextualSpacing/>
    </w:pPr>
  </w:style>
  <w:style w:type="character" w:styleId="Sterkutheving">
    <w:name w:val="Intense Emphasis"/>
    <w:basedOn w:val="Standardskriftforavsnitt"/>
    <w:uiPriority w:val="21"/>
    <w:qFormat/>
    <w:rsid w:val="004516B9"/>
    <w:rPr>
      <w:i/>
      <w:iCs/>
      <w:color w:val="2F5496" w:themeColor="accent1" w:themeShade="BF"/>
    </w:rPr>
  </w:style>
  <w:style w:type="paragraph" w:styleId="Sterktsitat">
    <w:name w:val="Intense Quote"/>
    <w:basedOn w:val="Normal"/>
    <w:next w:val="Normal"/>
    <w:link w:val="SterktsitatTegn"/>
    <w:uiPriority w:val="30"/>
    <w:qFormat/>
    <w:rsid w:val="004516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4516B9"/>
    <w:rPr>
      <w:i/>
      <w:iCs/>
      <w:color w:val="2F5496" w:themeColor="accent1" w:themeShade="BF"/>
      <w:lang w:val="nn-NO"/>
    </w:rPr>
  </w:style>
  <w:style w:type="character" w:styleId="Sterkreferanse">
    <w:name w:val="Intense Reference"/>
    <w:basedOn w:val="Standardskriftforavsnitt"/>
    <w:uiPriority w:val="32"/>
    <w:qFormat/>
    <w:rsid w:val="004516B9"/>
    <w:rPr>
      <w:b/>
      <w:bCs/>
      <w:smallCaps/>
      <w:color w:val="2F5496" w:themeColor="accent1" w:themeShade="BF"/>
      <w:spacing w:val="5"/>
    </w:rPr>
  </w:style>
  <w:style w:type="paragraph" w:styleId="NormalWeb">
    <w:name w:val="Normal (Web)"/>
    <w:basedOn w:val="Normal"/>
    <w:uiPriority w:val="99"/>
    <w:semiHidden/>
    <w:unhideWhenUsed/>
    <w:rsid w:val="004516B9"/>
    <w:pPr>
      <w:spacing w:before="100" w:beforeAutospacing="1" w:after="100" w:afterAutospacing="1"/>
    </w:pPr>
    <w:rPr>
      <w:rFonts w:ascii="Times New Roman" w:eastAsia="Times New Roman" w:hAnsi="Times New Roman" w:cs="Times New Roman"/>
      <w:kern w:val="0"/>
      <w:sz w:val="24"/>
      <w:szCs w:val="24"/>
      <w:lang w:val="nb-NO" w:eastAsia="nb-NO"/>
      <w14:ligatures w14:val="none"/>
    </w:rPr>
  </w:style>
  <w:style w:type="character" w:styleId="Sterk">
    <w:name w:val="Strong"/>
    <w:basedOn w:val="Standardskriftforavsnitt"/>
    <w:uiPriority w:val="22"/>
    <w:qFormat/>
    <w:rsid w:val="004516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FCEDD3374C8904E80BD34C25FA8030C" ma:contentTypeVersion="10" ma:contentTypeDescription="Opprett et nytt dokument." ma:contentTypeScope="" ma:versionID="a8cca98117b50aadb70b00c43e523b65">
  <xsd:schema xmlns:xsd="http://www.w3.org/2001/XMLSchema" xmlns:xs="http://www.w3.org/2001/XMLSchema" xmlns:p="http://schemas.microsoft.com/office/2006/metadata/properties" xmlns:ns2="dd6b65ef-f506-4b94-8ec7-298d3f6f516e" xmlns:ns3="d0623341-3447-4a76-9b0e-927d9d75bf6c" targetNamespace="http://schemas.microsoft.com/office/2006/metadata/properties" ma:root="true" ma:fieldsID="e72fedffa75ee6851f41338d6e252449" ns2:_="" ns3:_="">
    <xsd:import namespace="dd6b65ef-f506-4b94-8ec7-298d3f6f516e"/>
    <xsd:import namespace="d0623341-3447-4a76-9b0e-927d9d75bf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b65ef-f506-4b94-8ec7-298d3f6f51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33e6622b-868c-44cd-8ee6-06b8d57d3f0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23341-3447-4a76-9b0e-927d9d75bf6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88836f-a06c-4e92-a849-762938a3a61e}" ma:internalName="TaxCatchAll" ma:showField="CatchAllData" ma:web="d0623341-3447-4a76-9b0e-927d9d75bf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6b65ef-f506-4b94-8ec7-298d3f6f516e">
      <Terms xmlns="http://schemas.microsoft.com/office/infopath/2007/PartnerControls"/>
    </lcf76f155ced4ddcb4097134ff3c332f>
    <TaxCatchAll xmlns="d0623341-3447-4a76-9b0e-927d9d75bf6c" xsi:nil="true"/>
  </documentManagement>
</p:properties>
</file>

<file path=customXml/itemProps1.xml><?xml version="1.0" encoding="utf-8"?>
<ds:datastoreItem xmlns:ds="http://schemas.openxmlformats.org/officeDocument/2006/customXml" ds:itemID="{454DAE68-2DD0-43D0-AD17-6A883C43EFC7}"/>
</file>

<file path=customXml/itemProps2.xml><?xml version="1.0" encoding="utf-8"?>
<ds:datastoreItem xmlns:ds="http://schemas.openxmlformats.org/officeDocument/2006/customXml" ds:itemID="{DACE380D-0E0F-4575-B6C8-C149B9C7CF04}"/>
</file>

<file path=customXml/itemProps3.xml><?xml version="1.0" encoding="utf-8"?>
<ds:datastoreItem xmlns:ds="http://schemas.openxmlformats.org/officeDocument/2006/customXml" ds:itemID="{31BEAB6C-124B-4202-ACAE-B93CB01AF8BA}"/>
</file>

<file path=docProps/app.xml><?xml version="1.0" encoding="utf-8"?>
<Properties xmlns="http://schemas.openxmlformats.org/officeDocument/2006/extended-properties" xmlns:vt="http://schemas.openxmlformats.org/officeDocument/2006/docPropsVTypes">
  <Template>Normal.dotm</Template>
  <TotalTime>7</TotalTime>
  <Pages>3</Pages>
  <Words>824</Words>
  <Characters>4372</Characters>
  <Application>Microsoft Office Word</Application>
  <DocSecurity>0</DocSecurity>
  <Lines>36</Lines>
  <Paragraphs>10</Paragraphs>
  <ScaleCrop>false</ScaleCrop>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Øystein Skattebu</dc:creator>
  <cp:keywords/>
  <dc:description/>
  <cp:lastModifiedBy>Øystein Skattebu</cp:lastModifiedBy>
  <cp:revision>1</cp:revision>
  <dcterms:created xsi:type="dcterms:W3CDTF">2026-04-30T09:06:00Z</dcterms:created>
  <dcterms:modified xsi:type="dcterms:W3CDTF">2026-04-30T09:13:00Z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0x010100AFCEDD3374C8904E80BD34C25FA8030C</vt:lpwstr>
  </property>
</Properties>
</file>